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0F" w:rsidRDefault="000D370F" w:rsidP="009B3689">
      <w:pPr>
        <w:jc w:val="center"/>
        <w:rPr>
          <w:b/>
          <w:bCs/>
          <w:sz w:val="24"/>
          <w:szCs w:val="24"/>
        </w:rPr>
      </w:pPr>
    </w:p>
    <w:p w:rsidR="000D370F" w:rsidRDefault="000D370F" w:rsidP="009B3689">
      <w:pPr>
        <w:jc w:val="center"/>
        <w:rPr>
          <w:b/>
          <w:bCs/>
          <w:sz w:val="24"/>
          <w:szCs w:val="24"/>
        </w:rPr>
      </w:pPr>
    </w:p>
    <w:p w:rsidR="000D370F" w:rsidRDefault="000D370F" w:rsidP="009B368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 információs nap beszámoló – Dunaújváros</w:t>
      </w:r>
    </w:p>
    <w:p w:rsidR="000D370F" w:rsidRDefault="000D370F" w:rsidP="009B3689">
      <w:pPr>
        <w:jc w:val="center"/>
        <w:rPr>
          <w:b/>
          <w:bCs/>
          <w:sz w:val="24"/>
          <w:szCs w:val="24"/>
        </w:rPr>
      </w:pPr>
    </w:p>
    <w:p w:rsidR="000D370F" w:rsidRDefault="000D370F" w:rsidP="009B3689">
      <w:pPr>
        <w:jc w:val="center"/>
        <w:rPr>
          <w:b/>
          <w:bCs/>
          <w:sz w:val="24"/>
          <w:szCs w:val="24"/>
        </w:rPr>
      </w:pP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2015. évi II. félévi Zöld Óvoda információs napot október 14-én délelőtt tartottuk Dunaújvárosban a Városi  Óvodában. 27 fő vett részt a rendezvényen.</w:t>
      </w: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helyszínen, a Pajtás utcai óvodában gyönyörű környezetben egy szépen berendezett előadóterem várt bennünket.</w:t>
      </w:r>
      <w:r>
        <w:rPr>
          <w:sz w:val="24"/>
          <w:szCs w:val="24"/>
        </w:rPr>
        <w:tab/>
      </w: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Az információs nap előadói Bihariné dr. Krekó Ilona főiskolai docens a KOKOSZ képviseletében, Varga Gábor, a Gaja Egyesület elnöke és Vajgerné Bőhm Erika, az egyesület titkára voltak. Vajgerné Bőhm Erika ismertette Gaja Egyesület és a HUMUSZ tevékenységét, az SH/4/5 Zöld Óvoda, Ökoiskola programok kiszélesítése projektet. Bihariné dr. Krekó Ilona a Zöld Óvoda címpályázat felépítését mutatta be az Óvodai Nevelés Alapprogramjával párhuzamban. Sok gyakorlati példa, jó ötlet hangzott el, biztatva a jelenlévőket a pályázásra. </w:t>
      </w:r>
    </w:p>
    <w:p w:rsidR="000D370F" w:rsidRDefault="000D370F" w:rsidP="009B368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Tóth Ferencné tagintézmény-vezető jól felépített, a címpályázat pontjait is érintő, tartalmas előadásban ismertette a Dunaújvárosi Óvoda Szivárvány tagóvodájának zöld óvodai tevékenységét. A háromszoros Zöld Óvoda címet elért intézmény munkájából rengeteg megvalósítható, jó projektet ismerhettünk meg. Minden jelenlévőt biztatott a pályázat beadására. Felajánlotta a szakmai kapcsolattartást, a közvetlen segítséget a résztvevőknek. </w:t>
      </w:r>
    </w:p>
    <w:p w:rsidR="000D370F" w:rsidRDefault="000D370F" w:rsidP="009B368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Az információs napot Varga Gábor előadása zárta a Natura 2000 hálózatról.</w:t>
      </w: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</w:t>
      </w:r>
      <w:r>
        <w:rPr>
          <w:sz w:val="24"/>
          <w:szCs w:val="24"/>
          <w:lang w:eastAsia="hu-HU"/>
        </w:rPr>
        <w:t xml:space="preserve">nagycsoportos óvodásoknak tartott játékos foglalkozást a Gaja Egyesület elnöke, Varga Gábor. </w:t>
      </w: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Három szervezet fogadta el a meghívásunkat és mutatkozott be. </w:t>
      </w: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Baracsi Úti Arborétum és Tanösvény vezetője, Horváth Tibor mutatta be elsőként, milyen lehetőségeket kínálnak partnereiknek. Előzetes egyeztetés után nyitottak csoportos foglalkozásokra, családi programokra egyaránt. (</w:t>
      </w:r>
      <w:hyperlink r:id="rId7" w:history="1">
        <w:r>
          <w:rPr>
            <w:rStyle w:val="Hyperlink"/>
            <w:sz w:val="24"/>
            <w:szCs w:val="24"/>
          </w:rPr>
          <w:t>http://dunaujvaros.hu/doc/4226</w:t>
        </w:r>
      </w:hyperlink>
      <w:r>
        <w:rPr>
          <w:sz w:val="24"/>
          <w:szCs w:val="24"/>
        </w:rPr>
        <w:t>; https://hu.wikipedia.org/wiki/Baracsi_%C3%BAti_Arbor%C3%A9tum)</w:t>
      </w: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Dunaújvárosi Horgász Sportgyesületet Bakter János képviselte. Akcióikról, egyesületi rendezvényeikről beszélt. Konkrét programokat ajánlott a jelen lévő óvodások számára (haltelepítés megfigyelése, horgászat, stb.). (</w:t>
      </w:r>
      <w:hyperlink r:id="rId8" w:history="1">
        <w:r>
          <w:rPr>
            <w:rStyle w:val="Hyperlink"/>
            <w:sz w:val="24"/>
            <w:szCs w:val="24"/>
          </w:rPr>
          <w:t>http://dunaferrhorgaszegyesulet.hu/</w:t>
        </w:r>
      </w:hyperlink>
      <w:r>
        <w:rPr>
          <w:sz w:val="24"/>
          <w:szCs w:val="24"/>
        </w:rPr>
        <w:t>)</w:t>
      </w: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Bali Zoltán, a dunaújvárosi Forrás Egészségbolt munkatársa kiállítást rendezett öko-tisztítószerekből, melyek használatához tanácsokat adott.</w:t>
      </w:r>
    </w:p>
    <w:p w:rsidR="000D370F" w:rsidRDefault="000D370F" w:rsidP="009B3689">
      <w:pPr>
        <w:spacing w:line="360" w:lineRule="auto"/>
        <w:jc w:val="both"/>
        <w:rPr>
          <w:rStyle w:val="usercontent"/>
          <w:rFonts w:ascii="Tahoma" w:hAnsi="Tahoma" w:cs="Tahoma"/>
        </w:rPr>
      </w:pPr>
      <w:r>
        <w:rPr>
          <w:rStyle w:val="usercontent"/>
          <w:sz w:val="24"/>
          <w:szCs w:val="24"/>
        </w:rPr>
        <w:tab/>
      </w:r>
    </w:p>
    <w:p w:rsidR="000D370F" w:rsidRDefault="000D370F" w:rsidP="009B3689">
      <w:pPr>
        <w:spacing w:line="360" w:lineRule="auto"/>
        <w:jc w:val="both"/>
        <w:rPr>
          <w:rStyle w:val="usercontent"/>
          <w:sz w:val="24"/>
          <w:szCs w:val="24"/>
        </w:rPr>
      </w:pPr>
      <w:r>
        <w:rPr>
          <w:rStyle w:val="usercontent"/>
          <w:sz w:val="24"/>
          <w:szCs w:val="24"/>
        </w:rPr>
        <w:tab/>
        <w:t>Az értékelő lapok összegzése alapján a résztvevők véleménye egyértelműen pozitív volt mind a programokat, mind az előadókat illetően. Megfogalmazódott, hogy több ilyen rendezvényre lenne szükség. Ez erősíti a hálózatépítés folytatásának szükségességét.</w:t>
      </w:r>
    </w:p>
    <w:p w:rsidR="000D370F" w:rsidRDefault="000D370F" w:rsidP="009B3689">
      <w:pPr>
        <w:spacing w:line="360" w:lineRule="auto"/>
        <w:jc w:val="both"/>
      </w:pP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rendezvényen a városi televízió és két újság riporterei is jelen voltak, tudósítottak.</w:t>
      </w:r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hyperlink r:id="rId9" w:history="1">
        <w:r>
          <w:rPr>
            <w:rStyle w:val="Hyperlink"/>
            <w:sz w:val="24"/>
            <w:szCs w:val="24"/>
          </w:rPr>
          <w:t>http://duol.hu/hirek/zoldre-valto-ovodak-1732598</w:t>
        </w:r>
      </w:hyperlink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  <w:hyperlink r:id="rId10" w:history="1">
        <w:r>
          <w:rPr>
            <w:rStyle w:val="Hyperlink"/>
            <w:sz w:val="24"/>
            <w:szCs w:val="24"/>
          </w:rPr>
          <w:t>http://www.dstv.hu/tipp/zold-ovoda</w:t>
        </w:r>
      </w:hyperlink>
    </w:p>
    <w:p w:rsidR="000D370F" w:rsidRDefault="000D370F" w:rsidP="009B3689">
      <w:pPr>
        <w:spacing w:line="360" w:lineRule="auto"/>
        <w:jc w:val="both"/>
        <w:rPr>
          <w:sz w:val="24"/>
          <w:szCs w:val="24"/>
        </w:rPr>
      </w:pPr>
    </w:p>
    <w:p w:rsidR="000D370F" w:rsidRDefault="000D370F" w:rsidP="009B36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D370F" w:rsidRDefault="000D370F" w:rsidP="009B368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Vajgerné Bőhm Erika Gaja Egyesület</w:t>
      </w:r>
    </w:p>
    <w:p w:rsidR="000D370F" w:rsidRDefault="000D370F" w:rsidP="009B3689">
      <w:pPr>
        <w:jc w:val="center"/>
        <w:rPr>
          <w:b/>
          <w:bCs/>
          <w:sz w:val="24"/>
          <w:szCs w:val="24"/>
        </w:rPr>
      </w:pPr>
    </w:p>
    <w:p w:rsidR="000D370F" w:rsidRDefault="000D370F" w:rsidP="009B3689">
      <w:pPr>
        <w:jc w:val="center"/>
        <w:rPr>
          <w:b/>
          <w:bCs/>
          <w:sz w:val="24"/>
          <w:szCs w:val="24"/>
        </w:rPr>
      </w:pPr>
    </w:p>
    <w:p w:rsidR="000D370F" w:rsidRDefault="000D370F" w:rsidP="00635C30">
      <w:pPr>
        <w:rPr>
          <w:sz w:val="20"/>
          <w:szCs w:val="20"/>
        </w:rPr>
      </w:pPr>
    </w:p>
    <w:p w:rsidR="000D370F" w:rsidRDefault="000D370F" w:rsidP="00B46849">
      <w:bookmarkStart w:id="0" w:name="_GoBack"/>
      <w:bookmarkEnd w:id="0"/>
    </w:p>
    <w:p w:rsidR="000D370F" w:rsidRDefault="000D370F" w:rsidP="00B46849"/>
    <w:p w:rsidR="000D370F" w:rsidRPr="002E53A6" w:rsidRDefault="000D370F" w:rsidP="00BD20E9">
      <w:pPr>
        <w:rPr>
          <w:sz w:val="20"/>
          <w:szCs w:val="20"/>
        </w:rPr>
      </w:pPr>
      <w:r w:rsidRPr="00FF6890">
        <w:rPr>
          <w:i/>
          <w:iCs/>
        </w:rPr>
        <w:t>A programot az Oktatáskutató és Fejlesztő Intézet (OFI) Zöld Óvoda-, Ökoiskola programok kiszélesítése c. projektjének keretében végezzük, amelynek megvalósítását a Svájci Szövetségi Tanács Hozzájárulása és a Magyar Állam társfinanszírozása támogatja."</w:t>
      </w:r>
    </w:p>
    <w:p w:rsidR="000D370F" w:rsidRPr="002E53A6" w:rsidRDefault="000D370F" w:rsidP="00B46849"/>
    <w:sectPr w:rsidR="000D370F" w:rsidRPr="002E53A6" w:rsidSect="009022F3">
      <w:headerReference w:type="default" r:id="rId11"/>
      <w:footerReference w:type="default" r:id="rId12"/>
      <w:pgSz w:w="11906" w:h="16838" w:code="9"/>
      <w:pgMar w:top="2892" w:right="1134" w:bottom="1701" w:left="1134" w:header="851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70F" w:rsidRDefault="000D370F" w:rsidP="00D451B4">
      <w:r>
        <w:separator/>
      </w:r>
    </w:p>
    <w:p w:rsidR="000D370F" w:rsidRDefault="000D370F" w:rsidP="00D451B4"/>
    <w:p w:rsidR="000D370F" w:rsidRDefault="000D370F" w:rsidP="00AA1D04"/>
    <w:p w:rsidR="000D370F" w:rsidRDefault="000D370F"/>
  </w:endnote>
  <w:endnote w:type="continuationSeparator" w:id="1">
    <w:p w:rsidR="000D370F" w:rsidRDefault="000D370F" w:rsidP="00D451B4">
      <w:r>
        <w:continuationSeparator/>
      </w:r>
    </w:p>
    <w:p w:rsidR="000D370F" w:rsidRDefault="000D370F" w:rsidP="00D451B4"/>
    <w:p w:rsidR="000D370F" w:rsidRDefault="000D370F" w:rsidP="00AA1D04"/>
    <w:p w:rsidR="000D370F" w:rsidRDefault="000D37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0F" w:rsidRPr="009A66CE" w:rsidRDefault="000D370F" w:rsidP="00387C4D">
    <w:pPr>
      <w:pStyle w:val="Footer"/>
      <w:tabs>
        <w:tab w:val="clear" w:pos="4536"/>
        <w:tab w:val="clear" w:pos="9072"/>
        <w:tab w:val="center" w:pos="4819"/>
      </w:tabs>
      <w:jc w:val="center"/>
      <w:rPr>
        <w:sz w:val="16"/>
        <w:szCs w:val="16"/>
      </w:rPr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7" o:spid="_x0000_s2058" type="#_x0000_t75" style="position:absolute;left:0;text-align:left;margin-left:447.3pt;margin-top:769.05pt;width:63.9pt;height:42.5pt;z-index:251656192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hu-HU"/>
      </w:rPr>
      <w:pict>
        <v:shape id="Kép 19" o:spid="_x0000_s2059" type="#_x0000_t75" style="position:absolute;left:0;text-align:left;margin-left:56.65pt;margin-top:776.55pt;width:153.6pt;height:30.85pt;z-index:251657216;visibility:visible;mso-position-horizontal-relative:page;mso-position-vertical-relative:page">
          <v:imagedata r:id="rId2" o:title=""/>
          <w10:wrap anchorx="page" anchory="page"/>
        </v:shape>
      </w:pict>
    </w: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60" type="#_x0000_t32" style="position:absolute;left:0;text-align:left;margin-left:56.7pt;margin-top:768.1pt;width:481.95pt;height:0;z-index:251658240;visibility:visible;mso-wrap-distance-top:-6e-5mm;mso-wrap-distance-bottom:-6e-5mm;mso-position-horizontal-relative:page;mso-position-vertical-relative:page" strokecolor="#d62a3d">
          <w10:wrap anchorx="page" anchory="page"/>
        </v:shape>
      </w:pict>
    </w:r>
    <w:r w:rsidRPr="009A66CE">
      <w:rPr>
        <w:sz w:val="16"/>
        <w:szCs w:val="16"/>
      </w:rPr>
      <w:t xml:space="preserve">A projekt </w:t>
    </w:r>
    <w:r w:rsidRPr="009A66CE">
      <w:rPr>
        <w:sz w:val="16"/>
        <w:szCs w:val="16"/>
      </w:rPr>
      <w:br/>
      <w:t xml:space="preserve">a Svájci-Magyar Együttműködési Program </w:t>
    </w:r>
    <w:r w:rsidRPr="009A66CE">
      <w:rPr>
        <w:sz w:val="16"/>
        <w:szCs w:val="16"/>
      </w:rPr>
      <w:br/>
      <w:t xml:space="preserve">társfinanszírozásával valósult meg.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70F" w:rsidRDefault="000D370F">
      <w:r>
        <w:separator/>
      </w:r>
    </w:p>
  </w:footnote>
  <w:footnote w:type="continuationSeparator" w:id="1">
    <w:p w:rsidR="000D370F" w:rsidRDefault="000D370F" w:rsidP="00D451B4">
      <w:r>
        <w:continuationSeparator/>
      </w:r>
    </w:p>
    <w:p w:rsidR="000D370F" w:rsidRDefault="000D370F" w:rsidP="00D451B4"/>
    <w:p w:rsidR="000D370F" w:rsidRDefault="000D370F" w:rsidP="00AA1D04"/>
    <w:p w:rsidR="000D370F" w:rsidRDefault="000D37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70F" w:rsidRPr="00F000E6" w:rsidRDefault="000D370F" w:rsidP="00EC0E45">
    <w:pPr>
      <w:pStyle w:val="NoSpacing"/>
      <w:ind w:right="1814"/>
      <w:jc w:val="center"/>
      <w:rPr>
        <w:color w:val="8D8D8D"/>
      </w:rPr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08.7pt;margin-top:-5pt;width:64.5pt;height:64.5pt;z-index:-251654144;visibility:visible" wrapcoords="-251 0 -251 21349 21600 21349 21600 0 -251 0">
          <v:imagedata r:id="rId1" o:title=""/>
          <w10:wrap type="tight"/>
        </v:shape>
      </w:pict>
    </w: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2050" type="#_x0000_t202" style="position:absolute;left:0;text-align:left;margin-left:402.1pt;margin-top:65.45pt;width:79.8pt;height:42.05pt;z-index:251661312;visibility:visible" filled="f" stroked="f">
          <v:textbox>
            <w:txbxContent>
              <w:p w:rsidR="000D370F" w:rsidRDefault="000D370F" w:rsidP="007F4B14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Humusz Szövetség helyi tagszervezete </w:t>
                </w:r>
              </w:p>
              <w:p w:rsidR="000D370F" w:rsidRPr="00EA3EBD" w:rsidRDefault="000D370F" w:rsidP="009A62DC">
                <w:pPr>
                  <w:jc w:val="center"/>
                  <w:rPr>
                    <w:color w:val="808080"/>
                    <w:sz w:val="8"/>
                    <w:szCs w:val="8"/>
                  </w:rPr>
                </w:pPr>
              </w:p>
              <w:p w:rsidR="000D370F" w:rsidRPr="009A62DC" w:rsidRDefault="000D370F" w:rsidP="009A62DC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 w:rsidRPr="009A62DC">
                  <w:rPr>
                    <w:color w:val="808080"/>
                    <w:sz w:val="14"/>
                    <w:szCs w:val="14"/>
                  </w:rPr>
                  <w:t>Közép-Dunántúl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Text Box 3" o:spid="_x0000_s2051" type="#_x0000_t202" style="position:absolute;left:0;text-align:left;margin-left:322.3pt;margin-top:70.35pt;width:79.85pt;height:40.9pt;z-index:251660288;visibility:visible" filled="f" stroked="f">
          <v:textbox>
            <w:txbxContent>
              <w:p w:rsidR="000D370F" w:rsidRPr="009A62DC" w:rsidRDefault="000D370F" w:rsidP="00EA3EBD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>
                  <w:rPr>
                    <w:color w:val="808080"/>
                    <w:sz w:val="14"/>
                    <w:szCs w:val="14"/>
                  </w:rPr>
                  <w:t>Zöld Óvoda</w:t>
                </w:r>
                <w:r w:rsidRPr="009A62DC">
                  <w:rPr>
                    <w:color w:val="808080"/>
                    <w:sz w:val="14"/>
                    <w:szCs w:val="14"/>
                  </w:rPr>
                  <w:t xml:space="preserve"> Regionális</w:t>
                </w:r>
              </w:p>
              <w:p w:rsidR="000D370F" w:rsidRPr="009A62DC" w:rsidRDefault="000D370F" w:rsidP="00EA3EBD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 w:rsidRPr="009A62DC">
                  <w:rPr>
                    <w:color w:val="808080"/>
                    <w:sz w:val="14"/>
                    <w:szCs w:val="14"/>
                  </w:rPr>
                  <w:t>Forrásközpont</w:t>
                </w:r>
              </w:p>
              <w:p w:rsidR="000D370F" w:rsidRPr="00FB124C" w:rsidRDefault="000D370F" w:rsidP="00993092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</w:p>
            </w:txbxContent>
          </v:textbox>
        </v:shape>
      </w:pict>
    </w:r>
    <w:r>
      <w:rPr>
        <w:noProof/>
        <w:lang w:eastAsia="hu-HU"/>
      </w:rPr>
      <w:pict>
        <v:shape id="Text Box 2" o:spid="_x0000_s2052" type="#_x0000_t202" style="position:absolute;left:0;text-align:left;margin-left:238.3pt;margin-top:70.4pt;width:79.85pt;height:36pt;z-index:251659264;visibility:visible" filled="f" stroked="f">
          <v:textbox>
            <w:txbxContent>
              <w:p w:rsidR="000D370F" w:rsidRDefault="000D370F" w:rsidP="00945E4D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>
                  <w:rPr>
                    <w:color w:val="808080"/>
                    <w:sz w:val="14"/>
                    <w:szCs w:val="14"/>
                  </w:rPr>
                  <w:t>Zöld Óvoda</w:t>
                </w:r>
                <w:r w:rsidRPr="00FB124C">
                  <w:rPr>
                    <w:color w:val="808080"/>
                    <w:sz w:val="14"/>
                    <w:szCs w:val="14"/>
                  </w:rPr>
                  <w:t xml:space="preserve"> Országos</w:t>
                </w:r>
              </w:p>
              <w:p w:rsidR="000D370F" w:rsidRPr="00FB124C" w:rsidRDefault="000D370F" w:rsidP="00945E4D">
                <w:pPr>
                  <w:jc w:val="center"/>
                  <w:rPr>
                    <w:color w:val="808080"/>
                    <w:sz w:val="14"/>
                    <w:szCs w:val="14"/>
                  </w:rPr>
                </w:pPr>
                <w:r w:rsidRPr="00FB124C">
                  <w:rPr>
                    <w:color w:val="808080"/>
                    <w:sz w:val="14"/>
                    <w:szCs w:val="14"/>
                  </w:rPr>
                  <w:t>Forrásközpont</w:t>
                </w:r>
              </w:p>
            </w:txbxContent>
          </v:textbox>
        </v:shape>
      </w:pict>
    </w:r>
    <w:r>
      <w:rPr>
        <w:noProof/>
        <w:lang w:eastAsia="hu-HU"/>
      </w:rPr>
      <w:pict>
        <v:shape id="Kép 16" o:spid="_x0000_s2053" type="#_x0000_t75" style="position:absolute;left:0;text-align:left;margin-left:334.15pt;margin-top:-5.8pt;width:50.9pt;height:74.35pt;z-index:-251653120;visibility:visible" wrapcoords="9212 0 6671 218 953 2618 -318 6327 -318 7636 635 10909 5082 13964 1271 15709 0 16364 635 20945 953 21164 19059 21382 20965 21382 21600 16582 20647 15927 16518 13964 20965 10909 21600 7418 21282 5455 20647 2618 14612 218 12071 0 9212 0">
          <v:imagedata r:id="rId2" o:title=""/>
          <w10:wrap type="tight"/>
        </v:shape>
      </w:pict>
    </w:r>
    <w:r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2" o:spid="_x0000_s2054" type="#_x0000_t32" style="position:absolute;left:0;text-align:left;margin-left:56.7pt;margin-top:144.6pt;width:481.95pt;height:0;z-index:251653120;visibility:visible;mso-wrap-distance-top:-6e-5mm;mso-wrap-distance-bottom:-6e-5mm;mso-position-horizontal-relative:page;mso-position-vertical-relative:page" strokecolor="#d62a3d">
          <w10:wrap anchorx="page" anchory="page"/>
        </v:shape>
      </w:pict>
    </w:r>
    <w:r>
      <w:rPr>
        <w:noProof/>
        <w:lang w:eastAsia="hu-HU"/>
      </w:rPr>
      <w:pict>
        <v:shape id="Kép 1" o:spid="_x0000_s2055" type="#_x0000_t75" style="position:absolute;left:0;text-align:left;margin-left:243pt;margin-top:-5.95pt;width:68.2pt;height:67.95pt;z-index:251652096;visibility:visible">
          <v:imagedata r:id="rId3" o:title=""/>
        </v:shape>
      </w:pict>
    </w:r>
    <w:r>
      <w:rPr>
        <w:noProof/>
        <w:lang w:eastAsia="hu-HU"/>
      </w:rPr>
      <w:pict>
        <v:shape id="Kép 11" o:spid="_x0000_s2056" type="#_x0000_t75" style="position:absolute;left:0;text-align:left;margin-left:124.15pt;margin-top:34.95pt;width:85.6pt;height:87.55pt;z-index:251654144;visibility:visible;mso-position-horizontal-relative:page;mso-position-vertical-relative:page">
          <v:imagedata r:id="rId4" o:title=""/>
          <w10:wrap anchorx="page" anchory="page"/>
        </v:shape>
      </w:pict>
    </w:r>
    <w:r>
      <w:rPr>
        <w:noProof/>
        <w:lang w:eastAsia="hu-HU"/>
      </w:rPr>
      <w:pict>
        <v:shape id="Kép 12" o:spid="_x0000_s2057" type="#_x0000_t75" style="position:absolute;left:0;text-align:left;margin-left:46.3pt;margin-top:36pt;width:84.35pt;height:86.7pt;z-index:251655168;visibility:visible;mso-position-horizontal-relative:page;mso-position-vertical-relative:page">
          <v:imagedata r:id="rId5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5A6E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9D847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03A4E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B12E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75A6E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6DE41049"/>
    <w:multiLevelType w:val="hybridMultilevel"/>
    <w:tmpl w:val="19925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E07"/>
    <w:rsid w:val="00006382"/>
    <w:rsid w:val="00054F21"/>
    <w:rsid w:val="0006241D"/>
    <w:rsid w:val="00062E07"/>
    <w:rsid w:val="00063F02"/>
    <w:rsid w:val="000649EE"/>
    <w:rsid w:val="00076865"/>
    <w:rsid w:val="00076C89"/>
    <w:rsid w:val="000D370F"/>
    <w:rsid w:val="000D4449"/>
    <w:rsid w:val="000E5ED6"/>
    <w:rsid w:val="000F1DE7"/>
    <w:rsid w:val="000F6782"/>
    <w:rsid w:val="00106E47"/>
    <w:rsid w:val="00115E2E"/>
    <w:rsid w:val="00124612"/>
    <w:rsid w:val="00140400"/>
    <w:rsid w:val="001601F8"/>
    <w:rsid w:val="00180D45"/>
    <w:rsid w:val="0018335E"/>
    <w:rsid w:val="00193081"/>
    <w:rsid w:val="00194AE3"/>
    <w:rsid w:val="001A05E9"/>
    <w:rsid w:val="001B0969"/>
    <w:rsid w:val="001D0591"/>
    <w:rsid w:val="001E3BFE"/>
    <w:rsid w:val="001F2FA1"/>
    <w:rsid w:val="00201662"/>
    <w:rsid w:val="00214D61"/>
    <w:rsid w:val="00227CFB"/>
    <w:rsid w:val="0024019D"/>
    <w:rsid w:val="00241F9D"/>
    <w:rsid w:val="00242142"/>
    <w:rsid w:val="00261D89"/>
    <w:rsid w:val="002D7B17"/>
    <w:rsid w:val="002E53A6"/>
    <w:rsid w:val="003256B1"/>
    <w:rsid w:val="0034394F"/>
    <w:rsid w:val="003642B4"/>
    <w:rsid w:val="003812B9"/>
    <w:rsid w:val="00387C4D"/>
    <w:rsid w:val="003C443D"/>
    <w:rsid w:val="003E189A"/>
    <w:rsid w:val="00400696"/>
    <w:rsid w:val="00400D81"/>
    <w:rsid w:val="00402B1C"/>
    <w:rsid w:val="00432E34"/>
    <w:rsid w:val="00435005"/>
    <w:rsid w:val="00436707"/>
    <w:rsid w:val="004519E0"/>
    <w:rsid w:val="004662AB"/>
    <w:rsid w:val="004C367F"/>
    <w:rsid w:val="004F5209"/>
    <w:rsid w:val="00556177"/>
    <w:rsid w:val="0058082F"/>
    <w:rsid w:val="0059542E"/>
    <w:rsid w:val="005A6469"/>
    <w:rsid w:val="005E4F3C"/>
    <w:rsid w:val="00601C48"/>
    <w:rsid w:val="006128AF"/>
    <w:rsid w:val="00625B45"/>
    <w:rsid w:val="00625E4D"/>
    <w:rsid w:val="006276FE"/>
    <w:rsid w:val="00635C30"/>
    <w:rsid w:val="00640A40"/>
    <w:rsid w:val="0064424F"/>
    <w:rsid w:val="006654D3"/>
    <w:rsid w:val="00697FF7"/>
    <w:rsid w:val="006C497A"/>
    <w:rsid w:val="006C4BF0"/>
    <w:rsid w:val="006C66BA"/>
    <w:rsid w:val="006E2300"/>
    <w:rsid w:val="006E391D"/>
    <w:rsid w:val="00703B10"/>
    <w:rsid w:val="007376AB"/>
    <w:rsid w:val="007439ED"/>
    <w:rsid w:val="007552C8"/>
    <w:rsid w:val="007575AF"/>
    <w:rsid w:val="007D44FB"/>
    <w:rsid w:val="007F4B14"/>
    <w:rsid w:val="007F62A2"/>
    <w:rsid w:val="007F62DB"/>
    <w:rsid w:val="00807CC0"/>
    <w:rsid w:val="00810A5C"/>
    <w:rsid w:val="00857C0C"/>
    <w:rsid w:val="008715F5"/>
    <w:rsid w:val="00874220"/>
    <w:rsid w:val="00883825"/>
    <w:rsid w:val="00884B60"/>
    <w:rsid w:val="008B27E5"/>
    <w:rsid w:val="008E306D"/>
    <w:rsid w:val="008E3F73"/>
    <w:rsid w:val="008F7043"/>
    <w:rsid w:val="008F7414"/>
    <w:rsid w:val="009022F3"/>
    <w:rsid w:val="00916518"/>
    <w:rsid w:val="009318E6"/>
    <w:rsid w:val="00945E4D"/>
    <w:rsid w:val="00954E60"/>
    <w:rsid w:val="0097128D"/>
    <w:rsid w:val="00971C9A"/>
    <w:rsid w:val="009816CF"/>
    <w:rsid w:val="00993092"/>
    <w:rsid w:val="009A62DC"/>
    <w:rsid w:val="009A669D"/>
    <w:rsid w:val="009A66CE"/>
    <w:rsid w:val="009A7DE1"/>
    <w:rsid w:val="009B28E1"/>
    <w:rsid w:val="009B3689"/>
    <w:rsid w:val="009D5933"/>
    <w:rsid w:val="009D6CF4"/>
    <w:rsid w:val="00A00DDD"/>
    <w:rsid w:val="00A1284C"/>
    <w:rsid w:val="00A21274"/>
    <w:rsid w:val="00A212CC"/>
    <w:rsid w:val="00A359E8"/>
    <w:rsid w:val="00A408AE"/>
    <w:rsid w:val="00A46556"/>
    <w:rsid w:val="00A64C70"/>
    <w:rsid w:val="00A81E52"/>
    <w:rsid w:val="00A87CCF"/>
    <w:rsid w:val="00AA1D04"/>
    <w:rsid w:val="00AA23E0"/>
    <w:rsid w:val="00AB41E5"/>
    <w:rsid w:val="00AE0CB4"/>
    <w:rsid w:val="00AF0082"/>
    <w:rsid w:val="00AF3E15"/>
    <w:rsid w:val="00AF53FA"/>
    <w:rsid w:val="00B15CF9"/>
    <w:rsid w:val="00B23489"/>
    <w:rsid w:val="00B46849"/>
    <w:rsid w:val="00B6234D"/>
    <w:rsid w:val="00B6343F"/>
    <w:rsid w:val="00B7512A"/>
    <w:rsid w:val="00B92CD8"/>
    <w:rsid w:val="00BA4DA6"/>
    <w:rsid w:val="00BC3A1F"/>
    <w:rsid w:val="00BC5F69"/>
    <w:rsid w:val="00BD20E9"/>
    <w:rsid w:val="00BD367B"/>
    <w:rsid w:val="00BE1EFD"/>
    <w:rsid w:val="00BF6436"/>
    <w:rsid w:val="00C206F4"/>
    <w:rsid w:val="00C46E10"/>
    <w:rsid w:val="00C63CCA"/>
    <w:rsid w:val="00CA48C7"/>
    <w:rsid w:val="00CD1F91"/>
    <w:rsid w:val="00CF2FF2"/>
    <w:rsid w:val="00D33B3E"/>
    <w:rsid w:val="00D41670"/>
    <w:rsid w:val="00D451B4"/>
    <w:rsid w:val="00D56FCE"/>
    <w:rsid w:val="00D60C87"/>
    <w:rsid w:val="00D60E15"/>
    <w:rsid w:val="00D76D68"/>
    <w:rsid w:val="00D962B7"/>
    <w:rsid w:val="00DD37AC"/>
    <w:rsid w:val="00DE7085"/>
    <w:rsid w:val="00DF6DC1"/>
    <w:rsid w:val="00E0290F"/>
    <w:rsid w:val="00E0339A"/>
    <w:rsid w:val="00E2569A"/>
    <w:rsid w:val="00E302CC"/>
    <w:rsid w:val="00E564C7"/>
    <w:rsid w:val="00E66A67"/>
    <w:rsid w:val="00EA3EBD"/>
    <w:rsid w:val="00EC0E45"/>
    <w:rsid w:val="00EE69D0"/>
    <w:rsid w:val="00EF0511"/>
    <w:rsid w:val="00F000E6"/>
    <w:rsid w:val="00F14D98"/>
    <w:rsid w:val="00F32709"/>
    <w:rsid w:val="00F6562D"/>
    <w:rsid w:val="00F72619"/>
    <w:rsid w:val="00FB124C"/>
    <w:rsid w:val="00FB5CEE"/>
    <w:rsid w:val="00FC10C8"/>
    <w:rsid w:val="00FD53E3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E1"/>
    <w:rPr>
      <w:rFonts w:ascii="Tahoma" w:hAnsi="Tahoma" w:cs="Tahoma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28E1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28E1"/>
    <w:rPr>
      <w:rFonts w:ascii="Tahoma" w:hAnsi="Tahoma" w:cs="Tahoma"/>
      <w:b/>
      <w:bCs/>
      <w:kern w:val="32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5933"/>
    <w:rPr>
      <w:rFonts w:ascii="Tahoma" w:hAnsi="Tahoma" w:cs="Tahoma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02CC"/>
    <w:rPr>
      <w:rFonts w:ascii="Tahoma" w:hAnsi="Tahoma" w:cs="Tahoma"/>
      <w:sz w:val="18"/>
      <w:szCs w:val="18"/>
      <w:lang w:eastAsia="en-US"/>
    </w:rPr>
  </w:style>
  <w:style w:type="paragraph" w:styleId="NoSpacing">
    <w:name w:val="No Spacing"/>
    <w:uiPriority w:val="99"/>
    <w:qFormat/>
    <w:rsid w:val="00AA1D04"/>
    <w:rPr>
      <w:rFonts w:ascii="Tahoma" w:hAnsi="Tahoma" w:cs="Tahoma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635C30"/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9B28E1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B28E1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46849"/>
    <w:rPr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9B28E1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28E1"/>
    <w:rPr>
      <w:rFonts w:ascii="Tahoma" w:hAnsi="Tahoma" w:cs="Tahoma"/>
      <w:b/>
      <w:bCs/>
      <w:kern w:val="28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A1284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9B28E1"/>
    <w:pPr>
      <w:spacing w:after="60"/>
      <w:outlineLvl w:val="1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B28E1"/>
    <w:rPr>
      <w:rFonts w:ascii="Tahoma" w:hAnsi="Tahoma" w:cs="Tahoma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qFormat/>
    <w:rsid w:val="009B28E1"/>
    <w:rPr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9B28E1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9B28E1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9B28E1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9B28E1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9B28E1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9B28E1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qFormat/>
    <w:rsid w:val="009B28E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0649E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49EE"/>
    <w:rPr>
      <w:rFonts w:ascii="Tahoma" w:hAnsi="Tahoma" w:cs="Tahoma"/>
      <w:sz w:val="16"/>
      <w:szCs w:val="16"/>
      <w:lang w:eastAsia="en-US"/>
    </w:rPr>
  </w:style>
  <w:style w:type="paragraph" w:customStyle="1" w:styleId="Listaszerbekezds1">
    <w:name w:val="Listaszerű bekezdés1"/>
    <w:basedOn w:val="Normal"/>
    <w:uiPriority w:val="99"/>
    <w:rsid w:val="007F4B1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usercontent">
    <w:name w:val="usercontent"/>
    <w:basedOn w:val="DefaultParagraphFont"/>
    <w:uiPriority w:val="99"/>
    <w:rsid w:val="009B368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naferrhorgaszegyesulet.h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unaujvaros.hu/doc/422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stv.hu/tipp/zold-ovo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uol.hu/hirek/zoldre-valto-ovodak-173259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402</Words>
  <Characters>2775</Characters>
  <Application>Microsoft Office Outlook</Application>
  <DocSecurity>0</DocSecurity>
  <Lines>0</Lines>
  <Paragraphs>0</Paragraphs>
  <ScaleCrop>false</ScaleCrop>
  <Company>Home 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hivatal</dc:title>
  <dc:subject/>
  <dc:creator>1</dc:creator>
  <cp:keywords/>
  <dc:description/>
  <cp:lastModifiedBy>Vajgerné Bőhm Erika</cp:lastModifiedBy>
  <cp:revision>3</cp:revision>
  <cp:lastPrinted>2014-03-12T09:05:00Z</cp:lastPrinted>
  <dcterms:created xsi:type="dcterms:W3CDTF">2016-01-14T18:54:00Z</dcterms:created>
  <dcterms:modified xsi:type="dcterms:W3CDTF">2016-01-14T18:57:00Z</dcterms:modified>
</cp:coreProperties>
</file>